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4B53B" w14:textId="65E71645" w:rsidR="00B9500F" w:rsidRPr="000F6481" w:rsidRDefault="00B9500F" w:rsidP="00B9500F">
      <w:pPr>
        <w:spacing w:before="100" w:beforeAutospacing="1" w:after="100" w:afterAutospacing="1" w:line="240" w:lineRule="auto"/>
        <w:jc w:val="center"/>
        <w:rPr>
          <w:rFonts w:ascii="Times New Roman" w:eastAsia="Times New Roman" w:hAnsi="Times New Roman" w:cs="Times New Roman"/>
          <w:kern w:val="0"/>
          <w:sz w:val="32"/>
          <w:szCs w:val="32"/>
          <w14:ligatures w14:val="none"/>
        </w:rPr>
      </w:pPr>
      <w:r w:rsidRPr="000F6481">
        <w:rPr>
          <w:rFonts w:ascii="Times New Roman" w:eastAsia="Times New Roman" w:hAnsi="Times New Roman" w:cs="Times New Roman"/>
          <w:b/>
          <w:bCs/>
          <w:kern w:val="0"/>
          <w:sz w:val="32"/>
          <w:szCs w:val="32"/>
          <w14:ligatures w14:val="none"/>
        </w:rPr>
        <w:t>Accelerating AI Transformation Through Time-Boxed Sprints</w:t>
      </w:r>
    </w:p>
    <w:p w14:paraId="03796F6E" w14:textId="444A9918" w:rsidR="00B9500F" w:rsidRPr="00B9500F" w:rsidRDefault="00A870F7" w:rsidP="00A870F7">
      <w:pPr>
        <w:spacing w:before="100" w:beforeAutospacing="1" w:after="100" w:afterAutospacing="1"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w:t>
      </w:r>
      <w:r w:rsidR="00B9500F" w:rsidRPr="00B9500F">
        <w:rPr>
          <w:rFonts w:ascii="Times New Roman" w:eastAsia="Times New Roman" w:hAnsi="Times New Roman" w:cs="Times New Roman"/>
          <w:kern w:val="0"/>
          <w14:ligatures w14:val="none"/>
        </w:rPr>
        <w:t xml:space="preserve">ustainable AI transformation lies in structured execution, rapid value realization, and internal capability building. Headquartered in Austin, Texas, </w:t>
      </w:r>
      <w:proofErr w:type="spellStart"/>
      <w:r w:rsidR="00B9500F" w:rsidRPr="00B9500F">
        <w:rPr>
          <w:rFonts w:ascii="Times New Roman" w:eastAsia="Times New Roman" w:hAnsi="Times New Roman" w:cs="Times New Roman"/>
          <w:kern w:val="0"/>
          <w14:ligatures w14:val="none"/>
        </w:rPr>
        <w:t>SetC</w:t>
      </w:r>
      <w:r>
        <w:rPr>
          <w:rFonts w:ascii="Times New Roman" w:eastAsia="Times New Roman" w:hAnsi="Times New Roman" w:cs="Times New Roman"/>
          <w:kern w:val="0"/>
          <w14:ligatures w14:val="none"/>
        </w:rPr>
        <w:t>onnect</w:t>
      </w:r>
      <w:proofErr w:type="spellEnd"/>
      <w:r>
        <w:rPr>
          <w:rFonts w:ascii="Times New Roman" w:eastAsia="Times New Roman" w:hAnsi="Times New Roman" w:cs="Times New Roman"/>
          <w:kern w:val="0"/>
          <w14:ligatures w14:val="none"/>
        </w:rPr>
        <w:t xml:space="preserve"> </w:t>
      </w:r>
      <w:r w:rsidR="00B9500F" w:rsidRPr="00B9500F">
        <w:rPr>
          <w:rFonts w:ascii="Times New Roman" w:eastAsia="Times New Roman" w:hAnsi="Times New Roman" w:cs="Times New Roman"/>
          <w:kern w:val="0"/>
          <w14:ligatures w14:val="none"/>
        </w:rPr>
        <w:t>brings together deep expertise in machine learning, data science, and analytics to help organizations across industries unlock business value through AI. Our method is clear: start small, move fast, and scale with confidence.</w:t>
      </w:r>
    </w:p>
    <w:p w14:paraId="64B47E04" w14:textId="77777777" w:rsidR="00B9500F" w:rsidRPr="00B9500F" w:rsidRDefault="00B9500F" w:rsidP="00B9500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9500F">
        <w:rPr>
          <w:rFonts w:ascii="Times New Roman" w:eastAsia="Times New Roman" w:hAnsi="Times New Roman" w:cs="Times New Roman"/>
          <w:b/>
          <w:bCs/>
          <w:kern w:val="0"/>
          <w:sz w:val="27"/>
          <w:szCs w:val="27"/>
          <w14:ligatures w14:val="none"/>
        </w:rPr>
        <w:t>Our Distinctive Approach</w:t>
      </w:r>
    </w:p>
    <w:p w14:paraId="7B533BFC" w14:textId="143433B7" w:rsidR="00B9500F" w:rsidRPr="00B9500F" w:rsidRDefault="00A870F7" w:rsidP="00A870F7">
      <w:pPr>
        <w:spacing w:before="100" w:beforeAutospacing="1" w:after="100" w:afterAutospacing="1"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Our </w:t>
      </w:r>
      <w:r w:rsidR="00B9500F" w:rsidRPr="00B9500F">
        <w:rPr>
          <w:rFonts w:ascii="Times New Roman" w:eastAsia="Times New Roman" w:hAnsi="Times New Roman" w:cs="Times New Roman"/>
          <w:kern w:val="0"/>
          <w14:ligatures w14:val="none"/>
        </w:rPr>
        <w:t>advisory and execution model</w:t>
      </w:r>
      <w:r>
        <w:rPr>
          <w:rFonts w:ascii="Times New Roman" w:eastAsia="Times New Roman" w:hAnsi="Times New Roman" w:cs="Times New Roman"/>
          <w:kern w:val="0"/>
          <w14:ligatures w14:val="none"/>
        </w:rPr>
        <w:t xml:space="preserve"> </w:t>
      </w:r>
      <w:r w:rsidR="00B9500F" w:rsidRPr="00B9500F">
        <w:rPr>
          <w:rFonts w:ascii="Times New Roman" w:eastAsia="Times New Roman" w:hAnsi="Times New Roman" w:cs="Times New Roman"/>
          <w:kern w:val="0"/>
          <w14:ligatures w14:val="none"/>
        </w:rPr>
        <w:t xml:space="preserve">is rooted in one core principle — </w:t>
      </w:r>
      <w:r w:rsidR="00B9500F" w:rsidRPr="00B9500F">
        <w:rPr>
          <w:rFonts w:ascii="Times New Roman" w:eastAsia="Times New Roman" w:hAnsi="Times New Roman" w:cs="Times New Roman"/>
          <w:b/>
          <w:bCs/>
          <w:kern w:val="0"/>
          <w14:ligatures w14:val="none"/>
        </w:rPr>
        <w:t>outcomes over experimentation</w:t>
      </w:r>
      <w:r w:rsidR="00B9500F" w:rsidRPr="00B9500F">
        <w:rPr>
          <w:rFonts w:ascii="Times New Roman" w:eastAsia="Times New Roman" w:hAnsi="Times New Roman" w:cs="Times New Roman"/>
          <w:kern w:val="0"/>
          <w14:ligatures w14:val="none"/>
        </w:rPr>
        <w:t xml:space="preserve">. We do not pursue AI for novelty’s sake. Instead, we focus on solving real-world business problems through a pragmatic and repeatable framework anchored by </w:t>
      </w:r>
      <w:r w:rsidR="00B9500F" w:rsidRPr="00B9500F">
        <w:rPr>
          <w:rFonts w:ascii="Times New Roman" w:eastAsia="Times New Roman" w:hAnsi="Times New Roman" w:cs="Times New Roman"/>
          <w:b/>
          <w:bCs/>
          <w:kern w:val="0"/>
          <w14:ligatures w14:val="none"/>
        </w:rPr>
        <w:t>time-boxed sprints</w:t>
      </w:r>
      <w:r w:rsidR="00B9500F" w:rsidRPr="00B9500F">
        <w:rPr>
          <w:rFonts w:ascii="Times New Roman" w:eastAsia="Times New Roman" w:hAnsi="Times New Roman" w:cs="Times New Roman"/>
          <w:kern w:val="0"/>
          <w14:ligatures w14:val="none"/>
        </w:rPr>
        <w:t>.</w:t>
      </w:r>
    </w:p>
    <w:p w14:paraId="775519FF" w14:textId="558E663B" w:rsidR="00503C38" w:rsidRDefault="000F6481" w:rsidP="000F6481">
      <w:pPr>
        <w:spacing w:before="100" w:beforeAutospacing="1" w:after="10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52F4C710" wp14:editId="461B303C">
            <wp:extent cx="5532120" cy="3171515"/>
            <wp:effectExtent l="0" t="0" r="0" b="0"/>
            <wp:docPr id="2102428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28516" name="Picture 2102428516"/>
                    <pic:cNvPicPr/>
                  </pic:nvPicPr>
                  <pic:blipFill>
                    <a:blip r:embed="rId5"/>
                    <a:stretch>
                      <a:fillRect/>
                    </a:stretch>
                  </pic:blipFill>
                  <pic:spPr>
                    <a:xfrm>
                      <a:off x="0" y="0"/>
                      <a:ext cx="5584211" cy="3201378"/>
                    </a:xfrm>
                    <a:prstGeom prst="rect">
                      <a:avLst/>
                    </a:prstGeom>
                  </pic:spPr>
                </pic:pic>
              </a:graphicData>
            </a:graphic>
          </wp:inline>
        </w:drawing>
      </w:r>
    </w:p>
    <w:p w14:paraId="43313F43" w14:textId="7BF4BF20" w:rsidR="00B9500F" w:rsidRPr="00B9500F" w:rsidRDefault="00B9500F" w:rsidP="00A870F7">
      <w:p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Each sprint is laser-focused on delivering measurable outcomes within a defined time frame</w:t>
      </w:r>
      <w:r>
        <w:rPr>
          <w:rFonts w:ascii="Times New Roman" w:eastAsia="Times New Roman" w:hAnsi="Times New Roman" w:cs="Times New Roman"/>
          <w:kern w:val="0"/>
          <w14:ligatures w14:val="none"/>
        </w:rPr>
        <w:t xml:space="preserve">, </w:t>
      </w:r>
      <w:r w:rsidRPr="00B9500F">
        <w:rPr>
          <w:rFonts w:ascii="Times New Roman" w:eastAsia="Times New Roman" w:hAnsi="Times New Roman" w:cs="Times New Roman"/>
          <w:kern w:val="0"/>
          <w14:ligatures w14:val="none"/>
        </w:rPr>
        <w:t xml:space="preserve">typically </w:t>
      </w:r>
      <w:r>
        <w:rPr>
          <w:rFonts w:ascii="Times New Roman" w:eastAsia="Times New Roman" w:hAnsi="Times New Roman" w:cs="Times New Roman"/>
          <w:kern w:val="0"/>
          <w14:ligatures w14:val="none"/>
        </w:rPr>
        <w:t xml:space="preserve">in </w:t>
      </w:r>
      <w:r w:rsidRPr="00B9500F">
        <w:rPr>
          <w:rFonts w:ascii="Times New Roman" w:eastAsia="Times New Roman" w:hAnsi="Times New Roman" w:cs="Times New Roman"/>
          <w:kern w:val="0"/>
          <w14:ligatures w14:val="none"/>
        </w:rPr>
        <w:t>weeks</w:t>
      </w:r>
      <w:r>
        <w:rPr>
          <w:rFonts w:ascii="Times New Roman" w:eastAsia="Times New Roman" w:hAnsi="Times New Roman" w:cs="Times New Roman"/>
          <w:kern w:val="0"/>
          <w14:ligatures w14:val="none"/>
        </w:rPr>
        <w:t xml:space="preserve"> not months</w:t>
      </w:r>
      <w:r w:rsidRPr="00B9500F">
        <w:rPr>
          <w:rFonts w:ascii="Times New Roman" w:eastAsia="Times New Roman" w:hAnsi="Times New Roman" w:cs="Times New Roman"/>
          <w:kern w:val="0"/>
          <w14:ligatures w14:val="none"/>
        </w:rPr>
        <w:t>. This agile, structured model allows our clients to:</w:t>
      </w:r>
    </w:p>
    <w:p w14:paraId="5354CBF9" w14:textId="77777777" w:rsidR="00B9500F" w:rsidRPr="00B9500F" w:rsidRDefault="00B9500F" w:rsidP="00A870F7">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Rapidly prototype and test AI solutions</w:t>
      </w:r>
    </w:p>
    <w:p w14:paraId="7721F91A" w14:textId="77777777" w:rsidR="00B9500F" w:rsidRPr="00B9500F" w:rsidRDefault="00B9500F" w:rsidP="00A870F7">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Generate actionable insights with speed</w:t>
      </w:r>
    </w:p>
    <w:p w14:paraId="6D5E5EFE" w14:textId="77777777" w:rsidR="00B9500F" w:rsidRPr="00B9500F" w:rsidRDefault="00B9500F" w:rsidP="00A870F7">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Establish early wins and proof points</w:t>
      </w:r>
    </w:p>
    <w:p w14:paraId="586F1C8D" w14:textId="77777777" w:rsidR="00B9500F" w:rsidRPr="00B9500F" w:rsidRDefault="00B9500F" w:rsidP="00A870F7">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Build organizational confidence in AI</w:t>
      </w:r>
    </w:p>
    <w:p w14:paraId="0D140F42" w14:textId="77777777" w:rsidR="007B740D" w:rsidRDefault="00B9500F" w:rsidP="007B740D">
      <w:p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This time-boxed sprint model avoids the pitfall of prolonged pilot programs that deliver little tangible value. By maintaining momentum across successive sprints, we create a compounding effect</w:t>
      </w:r>
      <w:r>
        <w:rPr>
          <w:rFonts w:ascii="Times New Roman" w:eastAsia="Times New Roman" w:hAnsi="Times New Roman" w:cs="Times New Roman"/>
          <w:kern w:val="0"/>
          <w14:ligatures w14:val="none"/>
        </w:rPr>
        <w:t xml:space="preserve"> - </w:t>
      </w:r>
      <w:r w:rsidRPr="00B9500F">
        <w:rPr>
          <w:rFonts w:ascii="Times New Roman" w:eastAsia="Times New Roman" w:hAnsi="Times New Roman" w:cs="Times New Roman"/>
          <w:kern w:val="0"/>
          <w14:ligatures w14:val="none"/>
        </w:rPr>
        <w:t>increasing adoption, securing executive buy-in, and accelerating AI maturity across the enterprise.</w:t>
      </w:r>
    </w:p>
    <w:p w14:paraId="5C3C265D" w14:textId="5B70AFC5" w:rsidR="00B9500F" w:rsidRPr="007B740D" w:rsidRDefault="00B9500F" w:rsidP="007B740D">
      <w:p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b/>
          <w:bCs/>
          <w:kern w:val="0"/>
          <w:sz w:val="27"/>
          <w:szCs w:val="27"/>
          <w14:ligatures w14:val="none"/>
        </w:rPr>
        <w:lastRenderedPageBreak/>
        <w:t>Sprint-Driven AI Success Playbook</w:t>
      </w:r>
    </w:p>
    <w:p w14:paraId="0A989FB8" w14:textId="2F6EC76F" w:rsidR="00B9500F" w:rsidRPr="00B9500F" w:rsidRDefault="00B9500F" w:rsidP="00A870F7">
      <w:p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 xml:space="preserve">Our AI </w:t>
      </w:r>
      <w:r w:rsidR="00A870F7">
        <w:rPr>
          <w:rFonts w:ascii="Times New Roman" w:eastAsia="Times New Roman" w:hAnsi="Times New Roman" w:cs="Times New Roman"/>
          <w:kern w:val="0"/>
          <w14:ligatures w14:val="none"/>
        </w:rPr>
        <w:t xml:space="preserve">Success </w:t>
      </w:r>
      <w:r w:rsidRPr="00B9500F">
        <w:rPr>
          <w:rFonts w:ascii="Times New Roman" w:eastAsia="Times New Roman" w:hAnsi="Times New Roman" w:cs="Times New Roman"/>
          <w:kern w:val="0"/>
          <w14:ligatures w14:val="none"/>
        </w:rPr>
        <w:t>Playbook provides a guided journey through each sprint, ensuring that every stage of development is aligned with business goals:</w:t>
      </w:r>
    </w:p>
    <w:p w14:paraId="1C3418D5" w14:textId="77777777" w:rsidR="00B9500F" w:rsidRPr="00A870F7" w:rsidRDefault="00B9500F" w:rsidP="00A870F7">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A870F7">
        <w:rPr>
          <w:rFonts w:ascii="Times New Roman" w:eastAsia="Times New Roman" w:hAnsi="Times New Roman" w:cs="Times New Roman"/>
          <w:kern w:val="0"/>
          <w14:ligatures w14:val="none"/>
        </w:rPr>
        <w:t>Formulate the Business Problem – Define what matters most to the organization.</w:t>
      </w:r>
    </w:p>
    <w:p w14:paraId="15A965B1" w14:textId="77777777" w:rsidR="00B9500F" w:rsidRPr="00A870F7" w:rsidRDefault="00B9500F" w:rsidP="00A870F7">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A870F7">
        <w:rPr>
          <w:rFonts w:ascii="Times New Roman" w:eastAsia="Times New Roman" w:hAnsi="Times New Roman" w:cs="Times New Roman"/>
          <w:kern w:val="0"/>
          <w14:ligatures w14:val="none"/>
        </w:rPr>
        <w:t>Identify and Access Data – Locate and prepare the most relevant datasets.</w:t>
      </w:r>
    </w:p>
    <w:p w14:paraId="1EAF07A0" w14:textId="77777777" w:rsidR="00B9500F" w:rsidRPr="00A870F7" w:rsidRDefault="00B9500F" w:rsidP="00A870F7">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A870F7">
        <w:rPr>
          <w:rFonts w:ascii="Times New Roman" w:eastAsia="Times New Roman" w:hAnsi="Times New Roman" w:cs="Times New Roman"/>
          <w:kern w:val="0"/>
          <w14:ligatures w14:val="none"/>
        </w:rPr>
        <w:t>Characterize Working Data – Structure the data for hypothesis generation.</w:t>
      </w:r>
    </w:p>
    <w:p w14:paraId="3BC4542D" w14:textId="77777777" w:rsidR="00B9500F" w:rsidRPr="00A870F7" w:rsidRDefault="00B9500F" w:rsidP="00A870F7">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A870F7">
        <w:rPr>
          <w:rFonts w:ascii="Times New Roman" w:eastAsia="Times New Roman" w:hAnsi="Times New Roman" w:cs="Times New Roman"/>
          <w:kern w:val="0"/>
          <w14:ligatures w14:val="none"/>
        </w:rPr>
        <w:t>Perform EDA – Understand the data through visualization and statistical analysis.</w:t>
      </w:r>
    </w:p>
    <w:p w14:paraId="75DE0E06" w14:textId="77777777" w:rsidR="00B9500F" w:rsidRPr="00A870F7" w:rsidRDefault="00B9500F" w:rsidP="00A870F7">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A870F7">
        <w:rPr>
          <w:rFonts w:ascii="Times New Roman" w:eastAsia="Times New Roman" w:hAnsi="Times New Roman" w:cs="Times New Roman"/>
          <w:kern w:val="0"/>
          <w14:ligatures w14:val="none"/>
        </w:rPr>
        <w:t>Build and Validate Models – Train models and test performance.</w:t>
      </w:r>
    </w:p>
    <w:p w14:paraId="62CCE78D" w14:textId="77777777" w:rsidR="00B9500F" w:rsidRPr="00A870F7" w:rsidRDefault="00B9500F" w:rsidP="00A870F7">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A870F7">
        <w:rPr>
          <w:rFonts w:ascii="Times New Roman" w:eastAsia="Times New Roman" w:hAnsi="Times New Roman" w:cs="Times New Roman"/>
          <w:kern w:val="0"/>
          <w14:ligatures w14:val="none"/>
        </w:rPr>
        <w:t>Interpret Results – Translate model outputs into business language.</w:t>
      </w:r>
    </w:p>
    <w:p w14:paraId="69DBF14C" w14:textId="77777777" w:rsidR="00B9500F" w:rsidRPr="00B9500F" w:rsidRDefault="00B9500F" w:rsidP="00A870F7">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A870F7">
        <w:rPr>
          <w:rFonts w:ascii="Times New Roman" w:eastAsia="Times New Roman" w:hAnsi="Times New Roman" w:cs="Times New Roman"/>
          <w:kern w:val="0"/>
          <w14:ligatures w14:val="none"/>
        </w:rPr>
        <w:t>Embed in Process</w:t>
      </w:r>
      <w:r w:rsidRPr="00B9500F">
        <w:rPr>
          <w:rFonts w:ascii="Times New Roman" w:eastAsia="Times New Roman" w:hAnsi="Times New Roman" w:cs="Times New Roman"/>
          <w:kern w:val="0"/>
          <w14:ligatures w14:val="none"/>
        </w:rPr>
        <w:t xml:space="preserve"> – Integrate AI into business operations for sustainable impact.</w:t>
      </w:r>
    </w:p>
    <w:p w14:paraId="2600D74F" w14:textId="1F15D4BE" w:rsidR="00B9500F" w:rsidRPr="00503C38" w:rsidRDefault="00B9500F" w:rsidP="00A870F7">
      <w:p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Every step in this framework is supported by our team of experts and reinforced through hands-on mentoring. This ensures that each sprint not only delivers insight but also builds internal capability.</w:t>
      </w:r>
    </w:p>
    <w:p w14:paraId="5F880B09" w14:textId="1548D42F" w:rsidR="00B9500F" w:rsidRPr="00B9500F" w:rsidRDefault="00B9500F" w:rsidP="00B9500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9500F">
        <w:rPr>
          <w:rFonts w:ascii="Times New Roman" w:eastAsia="Times New Roman" w:hAnsi="Times New Roman" w:cs="Times New Roman"/>
          <w:b/>
          <w:bCs/>
          <w:kern w:val="0"/>
          <w:sz w:val="27"/>
          <w:szCs w:val="27"/>
          <w14:ligatures w14:val="none"/>
        </w:rPr>
        <w:t>Removing Structural Barriers</w:t>
      </w:r>
    </w:p>
    <w:p w14:paraId="011C3855" w14:textId="77777777" w:rsidR="00B9500F" w:rsidRPr="00B9500F" w:rsidRDefault="00B9500F" w:rsidP="00A870F7">
      <w:p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Real transformation requires clearing the obstacles that hold organizations back. Our partnership approach addresses three common challenges:</w:t>
      </w:r>
    </w:p>
    <w:p w14:paraId="32A9C31C" w14:textId="77777777" w:rsidR="00B9500F" w:rsidRPr="00A870F7" w:rsidRDefault="00B9500F" w:rsidP="00A870F7">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A870F7">
        <w:rPr>
          <w:rFonts w:ascii="Times New Roman" w:eastAsia="Times New Roman" w:hAnsi="Times New Roman" w:cs="Times New Roman"/>
          <w:kern w:val="0"/>
          <w14:ligatures w14:val="none"/>
        </w:rPr>
        <w:t>Siloed Data – We help unify and integrate enterprise data for holistic analytics.</w:t>
      </w:r>
    </w:p>
    <w:p w14:paraId="35AEE5C9" w14:textId="77777777" w:rsidR="00B9500F" w:rsidRPr="00A870F7" w:rsidRDefault="00B9500F" w:rsidP="00A870F7">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A870F7">
        <w:rPr>
          <w:rFonts w:ascii="Times New Roman" w:eastAsia="Times New Roman" w:hAnsi="Times New Roman" w:cs="Times New Roman"/>
          <w:kern w:val="0"/>
          <w14:ligatures w14:val="none"/>
        </w:rPr>
        <w:t>Talent Gaps – Through immersive learning programs, we develop AI fluency across teams.</w:t>
      </w:r>
    </w:p>
    <w:p w14:paraId="11B2227B" w14:textId="77777777" w:rsidR="00B9500F" w:rsidRPr="00B9500F" w:rsidRDefault="00B9500F" w:rsidP="00A870F7">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A870F7">
        <w:rPr>
          <w:rFonts w:ascii="Times New Roman" w:eastAsia="Times New Roman" w:hAnsi="Times New Roman" w:cs="Times New Roman"/>
          <w:kern w:val="0"/>
          <w14:ligatures w14:val="none"/>
        </w:rPr>
        <w:t>Execution Hesitancy</w:t>
      </w:r>
      <w:r w:rsidRPr="00B9500F">
        <w:rPr>
          <w:rFonts w:ascii="Times New Roman" w:eastAsia="Times New Roman" w:hAnsi="Times New Roman" w:cs="Times New Roman"/>
          <w:kern w:val="0"/>
          <w14:ligatures w14:val="none"/>
        </w:rPr>
        <w:t xml:space="preserve"> – By showcasing early wins, we foster a culture of experimentation and trust.</w:t>
      </w:r>
    </w:p>
    <w:p w14:paraId="79E18B5E" w14:textId="77777777" w:rsidR="00B9500F" w:rsidRDefault="00B9500F" w:rsidP="00A870F7">
      <w:p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Our AI Immersion and Discovery programs also serve as a launchpad to identify internal champions, align executive sponsorship, and establish a clear roadmap for long-term transformation.</w:t>
      </w:r>
    </w:p>
    <w:p w14:paraId="1554861B" w14:textId="101C954D" w:rsidR="000F6481" w:rsidRPr="00B9500F" w:rsidRDefault="000F6481" w:rsidP="000F6481">
      <w:pPr>
        <w:spacing w:before="100" w:beforeAutospacing="1" w:after="10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33987228" wp14:editId="44BE7F67">
            <wp:extent cx="3855720" cy="2592817"/>
            <wp:effectExtent l="0" t="0" r="0" b="0"/>
            <wp:docPr id="632680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80762" name="Picture 632680762"/>
                    <pic:cNvPicPr/>
                  </pic:nvPicPr>
                  <pic:blipFill>
                    <a:blip r:embed="rId6"/>
                    <a:stretch>
                      <a:fillRect/>
                    </a:stretch>
                  </pic:blipFill>
                  <pic:spPr>
                    <a:xfrm>
                      <a:off x="0" y="0"/>
                      <a:ext cx="3868850" cy="2601646"/>
                    </a:xfrm>
                    <a:prstGeom prst="rect">
                      <a:avLst/>
                    </a:prstGeom>
                  </pic:spPr>
                </pic:pic>
              </a:graphicData>
            </a:graphic>
          </wp:inline>
        </w:drawing>
      </w:r>
    </w:p>
    <w:p w14:paraId="5CAC8850" w14:textId="77777777" w:rsidR="00B9500F" w:rsidRPr="00B9500F" w:rsidRDefault="00B9500F" w:rsidP="00B9500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9500F">
        <w:rPr>
          <w:rFonts w:ascii="Times New Roman" w:eastAsia="Times New Roman" w:hAnsi="Times New Roman" w:cs="Times New Roman"/>
          <w:b/>
          <w:bCs/>
          <w:kern w:val="0"/>
          <w:sz w:val="27"/>
          <w:szCs w:val="27"/>
          <w14:ligatures w14:val="none"/>
        </w:rPr>
        <w:lastRenderedPageBreak/>
        <w:t>Early Wins, Lasting Value</w:t>
      </w:r>
    </w:p>
    <w:p w14:paraId="61F645F1" w14:textId="0D5DF76F" w:rsidR="00B9500F" w:rsidRPr="00B9500F" w:rsidRDefault="00B9500F" w:rsidP="00A870F7">
      <w:pPr>
        <w:spacing w:before="100" w:beforeAutospacing="1" w:after="100" w:afterAutospacing="1" w:line="240" w:lineRule="auto"/>
        <w:jc w:val="both"/>
        <w:rPr>
          <w:rFonts w:ascii="Times New Roman" w:eastAsia="Times New Roman" w:hAnsi="Times New Roman" w:cs="Times New Roman"/>
          <w:kern w:val="0"/>
          <w14:ligatures w14:val="none"/>
        </w:rPr>
      </w:pPr>
      <w:r w:rsidRPr="00B9500F">
        <w:rPr>
          <w:rFonts w:ascii="Times New Roman" w:eastAsia="Times New Roman" w:hAnsi="Times New Roman" w:cs="Times New Roman"/>
          <w:kern w:val="0"/>
          <w14:ligatures w14:val="none"/>
        </w:rPr>
        <w:t xml:space="preserve">We understand that leadership teams are measured by results. That’s why </w:t>
      </w:r>
      <w:r w:rsidR="00A870F7">
        <w:rPr>
          <w:rFonts w:ascii="Times New Roman" w:eastAsia="Times New Roman" w:hAnsi="Times New Roman" w:cs="Times New Roman"/>
          <w:kern w:val="0"/>
          <w14:ligatures w14:val="none"/>
        </w:rPr>
        <w:t xml:space="preserve">we </w:t>
      </w:r>
      <w:r w:rsidRPr="00B9500F">
        <w:rPr>
          <w:rFonts w:ascii="Times New Roman" w:eastAsia="Times New Roman" w:hAnsi="Times New Roman" w:cs="Times New Roman"/>
          <w:kern w:val="0"/>
          <w14:ligatures w14:val="none"/>
        </w:rPr>
        <w:t xml:space="preserve">begin every engagement by identifying high-probability opportunities where AI can deliver quick, visible impact. These early successes build momentum and open the door to broader transformation. From there, we move quickly to expand capability across business units, functions, and geographies </w:t>
      </w:r>
      <w:r w:rsidR="00A870F7">
        <w:rPr>
          <w:rFonts w:ascii="Times New Roman" w:eastAsia="Times New Roman" w:hAnsi="Times New Roman" w:cs="Times New Roman"/>
          <w:kern w:val="0"/>
          <w14:ligatures w14:val="none"/>
        </w:rPr>
        <w:t xml:space="preserve">- </w:t>
      </w:r>
      <w:r w:rsidRPr="00B9500F">
        <w:rPr>
          <w:rFonts w:ascii="Times New Roman" w:eastAsia="Times New Roman" w:hAnsi="Times New Roman" w:cs="Times New Roman"/>
          <w:kern w:val="0"/>
          <w14:ligatures w14:val="none"/>
        </w:rPr>
        <w:t>all powered by the same sprint-based discipline.</w:t>
      </w:r>
    </w:p>
    <w:p w14:paraId="3FE6296F" w14:textId="77777777" w:rsidR="00B9500F" w:rsidRPr="00B9500F" w:rsidRDefault="00B9500F" w:rsidP="00B9500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9500F">
        <w:rPr>
          <w:rFonts w:ascii="Times New Roman" w:eastAsia="Times New Roman" w:hAnsi="Times New Roman" w:cs="Times New Roman"/>
          <w:b/>
          <w:bCs/>
          <w:kern w:val="0"/>
          <w:sz w:val="27"/>
          <w:szCs w:val="27"/>
          <w14:ligatures w14:val="none"/>
        </w:rPr>
        <w:t>Let’s Begin</w:t>
      </w:r>
    </w:p>
    <w:p w14:paraId="7BD05CF7" w14:textId="0454B052" w:rsidR="00B9500F" w:rsidRPr="00B9500F" w:rsidRDefault="00A870F7" w:rsidP="00A870F7">
      <w:pPr>
        <w:spacing w:before="100" w:beforeAutospacing="1" w:after="100" w:afterAutospacing="1"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AI Success Playbook </w:t>
      </w:r>
      <w:r w:rsidR="00B9500F" w:rsidRPr="00B9500F">
        <w:rPr>
          <w:rFonts w:ascii="Times New Roman" w:eastAsia="Times New Roman" w:hAnsi="Times New Roman" w:cs="Times New Roman"/>
          <w:kern w:val="0"/>
          <w14:ligatures w14:val="none"/>
        </w:rPr>
        <w:t>model is proven, pragmatic, and tailored to your business. Whether you're exploring AI for the first time or seeking to scale existing capabilities, we’re ready to be your trusted partner. Let’s begin with a 1-hour discovery call to define your priorities, align on goals, and kick off a sprint that sets your AI journey in motion.</w:t>
      </w:r>
    </w:p>
    <w:p w14:paraId="6615B0A4" w14:textId="69266030" w:rsidR="00A870F7" w:rsidRDefault="00B9500F" w:rsidP="00B9500F">
      <w:pPr>
        <w:spacing w:before="100" w:beforeAutospacing="1" w:after="100" w:afterAutospacing="1" w:line="240" w:lineRule="auto"/>
        <w:rPr>
          <w:rFonts w:ascii="Times New Roman" w:eastAsia="Times New Roman" w:hAnsi="Times New Roman" w:cs="Times New Roman"/>
          <w:kern w:val="0"/>
          <w14:ligatures w14:val="none"/>
        </w:rPr>
      </w:pPr>
      <w:r w:rsidRPr="00B9500F">
        <w:rPr>
          <w:rFonts w:ascii="Times New Roman" w:eastAsia="Times New Roman" w:hAnsi="Times New Roman" w:cs="Times New Roman"/>
          <w:b/>
          <w:bCs/>
          <w:kern w:val="0"/>
          <w14:ligatures w14:val="none"/>
        </w:rPr>
        <w:t>Contact</w:t>
      </w:r>
      <w:r w:rsidRPr="00B9500F">
        <w:rPr>
          <w:rFonts w:ascii="Times New Roman" w:eastAsia="Times New Roman" w:hAnsi="Times New Roman" w:cs="Times New Roman"/>
          <w:kern w:val="0"/>
          <w14:ligatures w14:val="none"/>
        </w:rPr>
        <w:t>:</w:t>
      </w:r>
      <w:r w:rsidRPr="00B9500F">
        <w:rPr>
          <w:rFonts w:ascii="Times New Roman" w:eastAsia="Times New Roman" w:hAnsi="Times New Roman" w:cs="Times New Roman"/>
          <w:kern w:val="0"/>
          <w14:ligatures w14:val="none"/>
        </w:rPr>
        <w:br/>
        <w:t>Ramesh Rajagopalan, Ph.D.</w:t>
      </w:r>
      <w:r w:rsidRPr="00B9500F">
        <w:rPr>
          <w:rFonts w:ascii="Times New Roman" w:eastAsia="Times New Roman" w:hAnsi="Times New Roman" w:cs="Times New Roman"/>
          <w:kern w:val="0"/>
          <w14:ligatures w14:val="none"/>
        </w:rPr>
        <w:br/>
        <w:t>Founder and CEO</w:t>
      </w:r>
    </w:p>
    <w:p w14:paraId="71EE32D6" w14:textId="77777777" w:rsidR="00A870F7" w:rsidRPr="00B9500F" w:rsidRDefault="00A870F7" w:rsidP="00B9500F">
      <w:pPr>
        <w:spacing w:before="100" w:beforeAutospacing="1" w:after="100" w:afterAutospacing="1" w:line="240" w:lineRule="auto"/>
        <w:rPr>
          <w:rFonts w:ascii="Times New Roman" w:eastAsia="Times New Roman" w:hAnsi="Times New Roman" w:cs="Times New Roman"/>
          <w:kern w:val="0"/>
          <w14:ligatures w14:val="none"/>
        </w:rPr>
      </w:pPr>
    </w:p>
    <w:p w14:paraId="53C14B55" w14:textId="77777777" w:rsidR="00F81743" w:rsidRDefault="00F81743"/>
    <w:p w14:paraId="77D282BA" w14:textId="77777777" w:rsidR="00B9500F" w:rsidRDefault="00B9500F"/>
    <w:sectPr w:rsidR="00B950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B1A33"/>
    <w:multiLevelType w:val="multilevel"/>
    <w:tmpl w:val="91F85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D71E6F"/>
    <w:multiLevelType w:val="multilevel"/>
    <w:tmpl w:val="972E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E94567"/>
    <w:multiLevelType w:val="multilevel"/>
    <w:tmpl w:val="A148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3216898">
    <w:abstractNumId w:val="2"/>
  </w:num>
  <w:num w:numId="2" w16cid:durableId="1675448536">
    <w:abstractNumId w:val="0"/>
  </w:num>
  <w:num w:numId="3" w16cid:durableId="1858427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00F"/>
    <w:rsid w:val="000E72FD"/>
    <w:rsid w:val="000F6481"/>
    <w:rsid w:val="001640C5"/>
    <w:rsid w:val="001B4E5C"/>
    <w:rsid w:val="00273ED7"/>
    <w:rsid w:val="00503C38"/>
    <w:rsid w:val="006466BB"/>
    <w:rsid w:val="006F6B5D"/>
    <w:rsid w:val="007A6200"/>
    <w:rsid w:val="007B740D"/>
    <w:rsid w:val="00997EB5"/>
    <w:rsid w:val="00A870F7"/>
    <w:rsid w:val="00B9500F"/>
    <w:rsid w:val="00D93DFF"/>
    <w:rsid w:val="00ED058D"/>
    <w:rsid w:val="00EF25E9"/>
    <w:rsid w:val="00F81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82F83"/>
  <w15:chartTrackingRefBased/>
  <w15:docId w15:val="{BA6D190B-E47E-B248-9A53-6BE25D2FE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50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50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950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50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50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50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50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50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50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0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50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950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50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50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50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50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50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500F"/>
    <w:rPr>
      <w:rFonts w:eastAsiaTheme="majorEastAsia" w:cstheme="majorBidi"/>
      <w:color w:val="272727" w:themeColor="text1" w:themeTint="D8"/>
    </w:rPr>
  </w:style>
  <w:style w:type="paragraph" w:styleId="Title">
    <w:name w:val="Title"/>
    <w:basedOn w:val="Normal"/>
    <w:next w:val="Normal"/>
    <w:link w:val="TitleChar"/>
    <w:uiPriority w:val="10"/>
    <w:qFormat/>
    <w:rsid w:val="00B950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0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50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50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500F"/>
    <w:pPr>
      <w:spacing w:before="160"/>
      <w:jc w:val="center"/>
    </w:pPr>
    <w:rPr>
      <w:i/>
      <w:iCs/>
      <w:color w:val="404040" w:themeColor="text1" w:themeTint="BF"/>
    </w:rPr>
  </w:style>
  <w:style w:type="character" w:customStyle="1" w:styleId="QuoteChar">
    <w:name w:val="Quote Char"/>
    <w:basedOn w:val="DefaultParagraphFont"/>
    <w:link w:val="Quote"/>
    <w:uiPriority w:val="29"/>
    <w:rsid w:val="00B9500F"/>
    <w:rPr>
      <w:i/>
      <w:iCs/>
      <w:color w:val="404040" w:themeColor="text1" w:themeTint="BF"/>
    </w:rPr>
  </w:style>
  <w:style w:type="paragraph" w:styleId="ListParagraph">
    <w:name w:val="List Paragraph"/>
    <w:basedOn w:val="Normal"/>
    <w:uiPriority w:val="34"/>
    <w:qFormat/>
    <w:rsid w:val="00B9500F"/>
    <w:pPr>
      <w:ind w:left="720"/>
      <w:contextualSpacing/>
    </w:pPr>
  </w:style>
  <w:style w:type="character" w:styleId="IntenseEmphasis">
    <w:name w:val="Intense Emphasis"/>
    <w:basedOn w:val="DefaultParagraphFont"/>
    <w:uiPriority w:val="21"/>
    <w:qFormat/>
    <w:rsid w:val="00B9500F"/>
    <w:rPr>
      <w:i/>
      <w:iCs/>
      <w:color w:val="0F4761" w:themeColor="accent1" w:themeShade="BF"/>
    </w:rPr>
  </w:style>
  <w:style w:type="paragraph" w:styleId="IntenseQuote">
    <w:name w:val="Intense Quote"/>
    <w:basedOn w:val="Normal"/>
    <w:next w:val="Normal"/>
    <w:link w:val="IntenseQuoteChar"/>
    <w:uiPriority w:val="30"/>
    <w:qFormat/>
    <w:rsid w:val="00B950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500F"/>
    <w:rPr>
      <w:i/>
      <w:iCs/>
      <w:color w:val="0F4761" w:themeColor="accent1" w:themeShade="BF"/>
    </w:rPr>
  </w:style>
  <w:style w:type="character" w:styleId="IntenseReference">
    <w:name w:val="Intense Reference"/>
    <w:basedOn w:val="DefaultParagraphFont"/>
    <w:uiPriority w:val="32"/>
    <w:qFormat/>
    <w:rsid w:val="00B9500F"/>
    <w:rPr>
      <w:b/>
      <w:bCs/>
      <w:smallCaps/>
      <w:color w:val="0F4761" w:themeColor="accent1" w:themeShade="BF"/>
      <w:spacing w:val="5"/>
    </w:rPr>
  </w:style>
  <w:style w:type="paragraph" w:styleId="NormalWeb">
    <w:name w:val="Normal (Web)"/>
    <w:basedOn w:val="Normal"/>
    <w:uiPriority w:val="99"/>
    <w:semiHidden/>
    <w:unhideWhenUsed/>
    <w:rsid w:val="00B9500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950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786122">
      <w:bodyDiv w:val="1"/>
      <w:marLeft w:val="0"/>
      <w:marRight w:val="0"/>
      <w:marTop w:val="0"/>
      <w:marBottom w:val="0"/>
      <w:divBdr>
        <w:top w:val="none" w:sz="0" w:space="0" w:color="auto"/>
        <w:left w:val="none" w:sz="0" w:space="0" w:color="auto"/>
        <w:bottom w:val="none" w:sz="0" w:space="0" w:color="auto"/>
        <w:right w:val="none" w:sz="0" w:space="0" w:color="auto"/>
      </w:divBdr>
    </w:div>
    <w:div w:id="193870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Ramesh Rajagopalan</dc:creator>
  <cp:keywords/>
  <dc:description/>
  <cp:lastModifiedBy>Monalisa H</cp:lastModifiedBy>
  <cp:revision>5</cp:revision>
  <dcterms:created xsi:type="dcterms:W3CDTF">2025-06-14T16:10:00Z</dcterms:created>
  <dcterms:modified xsi:type="dcterms:W3CDTF">2025-06-14T20:14:00Z</dcterms:modified>
</cp:coreProperties>
</file>